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 מהדורה למורה – ״לילה טוב למוח: למה בני נוער צריכים לישון״</w:t>
      </w:r>
    </w:p>
    <w:p>
      <w:pPr>
        <w:bidi w:val="1"/>
        <w:spacing w:after="40" w:before="0"/>
      </w:pPr>
      <w:r>
        <w:rPr>
          <w:rFonts w:ascii="Arial" w:hAnsi="Arial" w:cs="Arial"/>
          <w:b w:val="0"/>
          <w:sz w:val="22"/>
          <w:rtl w:val="1"/>
          <w:szCs w:val="22"/>
        </w:rPr>
        <w:t>דף תרגול קצר: הטקסט, חמשת שלבי פירוק השאלה, מיון לפי ממדים, שאלות בחירה, כתיבה וכרטיס יציאה. מאמר מידע · כיתה ז׳ · מסלול רגיל.</w:t>
      </w:r>
    </w:p>
    <w:p>
      <w:pPr>
        <w:bidi w:val="1"/>
        <w:spacing w:after="40" w:before="0"/>
      </w:pPr>
      <w:r>
        <w:rPr>
          <w:rFonts w:ascii="Arial" w:hAnsi="Arial" w:cs="Arial"/>
          <w:b w:val="0"/>
          <w:color w:val="5D5675"/>
          <w:sz w:val="19"/>
          <w:rtl w:val="1"/>
          <w:szCs w:val="19"/>
        </w:rPr>
        <w:t>⏱️ כ־35–45 דקות. השאלות לקוחות מהטקסט שבאתר (עמוד ״תרגול״ ו״פרקו את השאלה״). תשובות מלאות לדוגמה – גם במהדורה למורה של החוברת המלאה.</w:t>
      </w:r>
    </w:p>
    <w:p>
      <w:pPr>
        <w:bidi w:val="1"/>
        <w:spacing w:after="40" w:before="0"/>
      </w:pPr>
      <w:r>
        <w:rPr>
          <w:rFonts w:ascii="Arial" w:hAnsi="Arial" w:cs="Arial"/>
          <w:b/>
          <w:color w:val="6B4FC4"/>
          <w:sz w:val="22"/>
          <w:rtl w:val="1"/>
          <w:szCs w:val="22"/>
          <w:bCs/>
        </w:rPr>
        <w:t>🔑 מפתח תשובות</w:t>
      </w:r>
    </w:p>
    <w:p>
      <w:pPr>
        <w:bidi w:val="1"/>
        <w:spacing w:after="40" w:before="0"/>
      </w:pPr>
      <w:r>
        <w:rPr>
          <w:rFonts w:ascii="Arial" w:hAnsi="Arial" w:cs="Arial"/>
          <w:b/>
          <w:color w:val="C2417A"/>
          <w:sz w:val="17"/>
          <w:rtl w:val="1"/>
          <w:szCs w:val="17"/>
          <w:bCs/>
        </w:rPr>
        <w:t xml:space="preserve">א׳ 1 · </w:t>
      </w:r>
      <w:r>
        <w:rPr>
          <w:rFonts w:ascii="Arial" w:hAnsi="Arial" w:cs="Arial"/>
          <w:b w:val="0"/>
          <w:sz w:val="17"/>
          <w:rtl w:val="1"/>
          <w:szCs w:val="17"/>
        </w:rPr>
        <w:t>מסמנים: ״על פי פסקה 2״ · ״מה״ · ״ציינו״ · ״שני דברים״ | ממד: איתור מידע | מה עליי לעשות: לחפש בפסקה 2 שתי פעולות של המוח ולכתוב אותן | התשובה חייבת לכלול: פעולה ראשונה: בוחר מה לשמור; פעולה שנייה: מחזק קשרים בין דברים שלמדנו</w:t>
      </w:r>
    </w:p>
    <w:p>
      <w:pPr>
        <w:bidi w:val="1"/>
        <w:spacing w:after="40" w:before="0"/>
      </w:pPr>
      <w:r>
        <w:rPr>
          <w:rFonts w:ascii="Arial" w:hAnsi="Arial" w:cs="Arial"/>
          <w:b/>
          <w:color w:val="C2417A"/>
          <w:sz w:val="17"/>
          <w:rtl w:val="1"/>
          <w:szCs w:val="17"/>
          <w:bCs/>
        </w:rPr>
        <w:t xml:space="preserve">א׳ 2 · </w:t>
      </w:r>
      <w:r>
        <w:rPr>
          <w:rFonts w:ascii="Arial" w:hAnsi="Arial" w:cs="Arial"/>
          <w:b w:val="0"/>
          <w:sz w:val="17"/>
          <w:rtl w:val="1"/>
          <w:szCs w:val="17"/>
        </w:rPr>
        <w:t>מסמנים: ״הסבירו״ · ״זו לא עצלות – זו ביולוגיה״ · ״פסקה 4״ · ״מה הכותב רוצה״ | ממד: פרשנות והיסק | מה עליי לעשות: להסביר במילים שלי את המשפט ולהסתמך על ההסבר שבפסקה 4 | התשובה חייבת לכלול: הסבר: הקושי לקום נובע משינוי בגוף; פירוט השינוי: השעון הפנימי זז מאוחר / ההורמון משתחרר מאוחר; כוונת הכותב: לא להאשים את בני הנוער</w:t>
      </w:r>
    </w:p>
    <w:p>
      <w:pPr>
        <w:bidi w:val="1"/>
        <w:spacing w:after="40" w:before="0"/>
      </w:pPr>
      <w:r>
        <w:rPr>
          <w:rFonts w:ascii="Arial" w:hAnsi="Arial" w:cs="Arial"/>
          <w:b/>
          <w:color w:val="C2417A"/>
          <w:sz w:val="17"/>
          <w:rtl w:val="1"/>
          <w:szCs w:val="17"/>
          <w:bCs/>
        </w:rPr>
        <w:t xml:space="preserve">א׳ 3 · </w:t>
      </w:r>
      <w:r>
        <w:rPr>
          <w:rFonts w:ascii="Arial" w:hAnsi="Arial" w:cs="Arial"/>
          <w:b w:val="0"/>
          <w:sz w:val="17"/>
          <w:rtl w:val="1"/>
          <w:szCs w:val="17"/>
        </w:rPr>
        <w:t>מסמנים: ״האם״ · ״לדעתכם״ · ״בחרו״ · ״הביעו דעה״ · ״נמקו״ | ממד: הערכה וביקורת | מה עליי לעשות: לבחור המלצה אחת, לקבוע אם קל לבצע אותה ולנמק מניסיון או מהמאמר | התשובה חייבת לכלול: ציון ההמלצה שנבחרה; עמדה: קל / קשה; נימוק</w:t>
      </w:r>
    </w:p>
    <w:p>
      <w:pPr>
        <w:bidi w:val="1"/>
        <w:spacing w:after="40" w:before="0"/>
      </w:pPr>
      <w:r>
        <w:rPr>
          <w:rFonts w:ascii="Arial" w:hAnsi="Arial" w:cs="Arial"/>
          <w:b/>
          <w:color w:val="C2417A"/>
          <w:sz w:val="17"/>
          <w:rtl w:val="1"/>
          <w:szCs w:val="17"/>
          <w:bCs/>
        </w:rPr>
        <w:t xml:space="preserve">ב׳ 1 · </w:t>
      </w:r>
      <w:r>
        <w:rPr>
          <w:rFonts w:ascii="Arial" w:hAnsi="Arial" w:cs="Arial"/>
          <w:b w:val="0"/>
          <w:sz w:val="17"/>
          <w:rtl w:val="1"/>
          <w:szCs w:val="17"/>
        </w:rPr>
        <w:t>1–ד · 2–ב · 3–ה · 4–א · 5–ג</w:t>
      </w:r>
    </w:p>
    <w:p>
      <w:pPr>
        <w:bidi w:val="1"/>
        <w:spacing w:after="40" w:before="0"/>
      </w:pPr>
      <w:r>
        <w:rPr>
          <w:rFonts w:ascii="Arial" w:hAnsi="Arial" w:cs="Arial"/>
          <w:b/>
          <w:color w:val="C2417A"/>
          <w:sz w:val="17"/>
          <w:rtl w:val="1"/>
          <w:szCs w:val="17"/>
          <w:bCs/>
        </w:rPr>
        <w:t xml:space="preserve">ב׳ 2 · </w:t>
      </w:r>
      <w:r>
        <w:rPr>
          <w:rFonts w:ascii="Arial" w:hAnsi="Arial" w:cs="Arial"/>
          <w:b w:val="0"/>
          <w:sz w:val="17"/>
          <w:rtl w:val="1"/>
          <w:szCs w:val="17"/>
        </w:rPr>
        <w:t>1 – איתור מידע · 2 – איתור מידע · 3 – פרשנות והיסק · 4 – פרשנות והיסק · 5 – הערכה וביקורת</w:t>
      </w:r>
    </w:p>
    <w:p>
      <w:pPr>
        <w:bidi w:val="1"/>
        <w:spacing w:after="40" w:before="0"/>
      </w:pPr>
      <w:r>
        <w:rPr>
          <w:rFonts w:ascii="Arial" w:hAnsi="Arial" w:cs="Arial"/>
          <w:b/>
          <w:color w:val="C2417A"/>
          <w:sz w:val="17"/>
          <w:rtl w:val="1"/>
          <w:szCs w:val="17"/>
          <w:bCs/>
        </w:rPr>
        <w:t xml:space="preserve">ב׳ 3 · </w:t>
      </w:r>
      <w:r>
        <w:rPr>
          <w:rFonts w:ascii="Arial" w:hAnsi="Arial" w:cs="Arial"/>
          <w:b w:val="0"/>
          <w:sz w:val="17"/>
          <w:rtl w:val="1"/>
          <w:szCs w:val="17"/>
        </w:rPr>
        <w:t>1 – ב (שמונה עד עשר) · 2 – ב (לכבות מסכים שעה לפני) · 3 – ב (יתקשה להתרכז ולזכור)</w:t>
      </w:r>
    </w:p>
    <w:p>
      <w:pPr>
        <w:bidi w:val="1"/>
        <w:spacing w:after="40" w:before="0"/>
      </w:pPr>
      <w:r>
        <w:rPr>
          <w:rFonts w:ascii="Arial" w:hAnsi="Arial" w:cs="Arial"/>
          <w:b/>
          <w:color w:val="C2417A"/>
          <w:sz w:val="17"/>
          <w:rtl w:val="1"/>
          <w:szCs w:val="17"/>
          <w:bCs/>
        </w:rPr>
        <w:t xml:space="preserve">ג׳ 1 · </w:t>
      </w:r>
      <w:r>
        <w:rPr>
          <w:rFonts w:ascii="Arial" w:hAnsi="Arial" w:cs="Arial"/>
          <w:b w:val="0"/>
          <w:sz w:val="17"/>
          <w:rtl w:val="1"/>
          <w:szCs w:val="17"/>
        </w:rPr>
        <w:t>שאלה 8 · הערכה וביקורת · חייבת לכלול: עמדה ברורה; דרך שכנוע ראשונה + דוגמה מהמאמר; דרך שכנוע שנייה + דוגמה מהמאמר (יש לקבל כל עמדה מנומקת)</w:t>
      </w:r>
    </w:p>
    <w:p>
      <w:pPr>
        <w:bidi w:val="1"/>
        <w:spacing w:after="40" w:before="0"/>
      </w:pPr>
      <w:r>
        <w:rPr>
          <w:rFonts w:ascii="Arial" w:hAnsi="Arial" w:cs="Arial"/>
          <w:b/>
          <w:color w:val="6B4FC4"/>
          <w:sz w:val="22"/>
          <w:rtl w:val="1"/>
          <w:szCs w:val="22"/>
          <w:bCs/>
        </w:rPr>
        <w:t>🎟️ כרטיס יציאה</w:t>
      </w:r>
    </w:p>
    <w:p>
      <w:pPr>
        <w:bidi w:val="1"/>
        <w:spacing w:after="40" w:before="0"/>
      </w:pPr>
      <w:r>
        <w:rPr>
          <w:rFonts w:ascii="Arial" w:hAnsi="Arial" w:cs="Arial"/>
          <w:b w:val="0"/>
          <w:color w:val="5D5675"/>
          <w:sz w:val="19"/>
          <w:rtl w:val="1"/>
          <w:szCs w:val="19"/>
        </w:rPr>
        <w:t>תשובות אישיות. כדאי לאסוף ולבדוק: האם התלמידים והתלמידות מזהים מילת שאלה ויודעים מה היא דורשת?</w:t>
      </w:r>
    </w:p>
    <w:p>
      <w:r>
        <w:br w:type="page"/>
      </w:r>
    </w:p>
    <w:p>
      <w:pPr>
        <w:pStyle w:val="Heading1"/>
        <w:bidi w:val="1"/>
      </w:pPr>
      <w:r>
        <w:rPr>
          <w:rFonts w:ascii="Arial" w:hAnsi="Arial" w:cs="Arial"/>
          <w:b/>
          <w:color w:val="C2417A"/>
          <w:sz w:val="40"/>
          <w:rtl w:val="1"/>
          <w:szCs w:val="40"/>
          <w:bCs/>
        </w:rPr>
        <w:t>✏️ דף התלמיד/ה – ״לילה טוב למוח: למה בני נוער צריכים לישון״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p>
      <w:pPr>
        <w:bidi w:val="1"/>
        <w:spacing w:after="40" w:before="0"/>
      </w:pPr>
      <w:r>
        <w:rPr>
          <w:rFonts w:ascii="Arial" w:hAnsi="Arial" w:cs="Arial"/>
          <w:b w:val="0"/>
          <w:color w:val="5D5675"/>
          <w:sz w:val="18"/>
          <w:rtl w:val="1"/>
          <w:szCs w:val="18"/>
        </w:rPr>
        <w:t>מאמר מידע · כיתה ז׳ · מסלול רגיל</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מאמר מידע</w:t>
            </w:r>
          </w:p>
          <w:p>
            <w:pPr>
              <w:bidi w:val="1"/>
            </w:pPr>
            <w:r>
              <w:rPr>
                <w:rFonts w:ascii="Arial" w:hAnsi="Arial" w:cs="Arial"/>
                <w:b/>
                <w:color w:val="C2417A"/>
                <w:sz w:val="20"/>
                <w:rtl w:val="1"/>
                <w:szCs w:val="20"/>
                <w:bCs/>
              </w:rPr>
              <w:t>לילה טוב למוח: למה בני נוער צריכים לישון</w:t>
            </w:r>
          </w:p>
          <w:p>
            <w:pPr>
              <w:bidi w:val="1"/>
            </w:pPr>
            <w:r>
              <w:rPr>
                <w:rFonts w:ascii="Arial" w:hAnsi="Arial" w:cs="Arial"/>
                <w:b/>
                <w:color w:val="5D5675"/>
                <w:sz w:val="20"/>
                <w:rtl w:val="1"/>
                <w:szCs w:val="20"/>
                <w:bCs/>
              </w:rPr>
              <w:t>השינה איננה "זמן מבוזבז" – בזמן שאנחנו ישנים, הגוף והמוח עובדים קשה</w:t>
            </w:r>
          </w:p>
          <w:p>
            <w:pPr>
              <w:bidi w:val="1"/>
            </w:pPr>
            <w:r>
              <w:rPr>
                <w:rFonts w:ascii="Arial" w:hAnsi="Arial" w:cs="Arial"/>
                <w:b/>
                <w:color w:val="7A5BD6"/>
                <w:sz w:val="20"/>
                <w:rtl w:val="1"/>
                <w:szCs w:val="20"/>
                <w:bCs/>
              </w:rPr>
              <w:t xml:space="preserve">(1)  </w:t>
            </w:r>
            <w:r>
              <w:rPr>
                <w:rFonts w:ascii="Arial" w:hAnsi="Arial" w:cs="Arial"/>
                <w:b w:val="0"/>
                <w:sz w:val="20"/>
                <w:rtl w:val="1"/>
                <w:szCs w:val="20"/>
              </w:rPr>
              <w:t>רבים חושבים שבזמן השינה הגוף פשוט "נכבה", כמו מכשיר שמכניסים למגירה. האמת שונה לגמרי. בזמן שאנחנו ישנים, הגוף והמוח עסוקים בעבודה חשובה: הם מתקנים, מסדרים ואוגרים כוח ליום הבא. לכן השינה חשובה לנו כמו אוכל טוב ומים.</w:t>
            </w:r>
          </w:p>
          <w:p>
            <w:pPr>
              <w:bidi w:val="1"/>
            </w:pPr>
            <w:r>
              <w:rPr>
                <w:rFonts w:ascii="Arial" w:hAnsi="Arial" w:cs="Arial"/>
                <w:b/>
                <w:color w:val="7A5BD6"/>
                <w:sz w:val="20"/>
                <w:rtl w:val="1"/>
                <w:szCs w:val="20"/>
                <w:bCs/>
              </w:rPr>
              <w:t xml:space="preserve">(2)  </w:t>
            </w:r>
            <w:r>
              <w:rPr>
                <w:rFonts w:ascii="Arial" w:hAnsi="Arial" w:cs="Arial"/>
                <w:b w:val="0"/>
                <w:sz w:val="20"/>
                <w:rtl w:val="1"/>
                <w:szCs w:val="20"/>
              </w:rPr>
              <w:t>אחת המשימות החשובות של המוח בלילה היא סידור הזיכרונות. במשך היום אנחנו פוגשים המון מידע חדש: מילים בשיעור אנגלית, תרגילים במתמטיקה, שמות של חברים חדשים. בזמן השינה המוח בוחר מה לשמור ומחזק את הקשרים בין הדברים שלמדנו. זו הסיבה שאחרי לילה טוב קל יותר לזכור את מה שלמדנו אתמול.</w:t>
            </w:r>
          </w:p>
          <w:p>
            <w:pPr>
              <w:bidi w:val="1"/>
            </w:pPr>
            <w:r>
              <w:rPr>
                <w:rFonts w:ascii="Arial" w:hAnsi="Arial" w:cs="Arial"/>
                <w:b/>
                <w:color w:val="7A5BD6"/>
                <w:sz w:val="20"/>
                <w:rtl w:val="1"/>
                <w:szCs w:val="20"/>
                <w:bCs/>
              </w:rPr>
              <w:t xml:space="preserve">(3)  </w:t>
            </w:r>
            <w:r>
              <w:rPr>
                <w:rFonts w:ascii="Arial" w:hAnsi="Arial" w:cs="Arial"/>
                <w:b w:val="0"/>
                <w:sz w:val="20"/>
                <w:rtl w:val="1"/>
                <w:szCs w:val="20"/>
              </w:rPr>
              <w:t>גם הגוף מרוויח מהשינה. בשלבי השינה העמוקה הגוף משחרר חומרים שעוזרים לו לגדול ולתקן רקמות, והשרירים מתאוששים ממאמץ. נוסף על כך, שינה מספקת עוזרת למערכת החיסון להילחם במחלות. מי שישן מעט לאורך זמן נוטה להתעייף מהר, להתרכז פחות ולהיות עצבני יותר.</w:t>
            </w:r>
          </w:p>
          <w:p>
            <w:pPr>
              <w:bidi w:val="1"/>
            </w:pPr>
            <w:r>
              <w:rPr>
                <w:rFonts w:ascii="Arial" w:hAnsi="Arial" w:cs="Arial"/>
                <w:b/>
                <w:color w:val="7A5BD6"/>
                <w:sz w:val="20"/>
                <w:rtl w:val="1"/>
                <w:szCs w:val="20"/>
                <w:bCs/>
              </w:rPr>
              <w:t xml:space="preserve">(4)  </w:t>
            </w:r>
            <w:r>
              <w:rPr>
                <w:rFonts w:ascii="Arial" w:hAnsi="Arial" w:cs="Arial"/>
                <w:b w:val="0"/>
                <w:sz w:val="20"/>
                <w:rtl w:val="1"/>
                <w:szCs w:val="20"/>
              </w:rPr>
              <w:t>בגיל ההתבגרות קורה דבר מעניין: "השעון הפנימי" של הגוף זז מאוחר יותר. ההורמון שגורם לנו להרגיש עייפים מתחיל להשתחרר אצל בני נוער מאוחר יותר מאשר אצל ילדים ומבוגרים. לכן נערים ונערות רבים מרגישים ערניים דווקא בשעות הלילה, ומתקשים לקום מוקדם בבוקר. זו לא עצלות – זו ביולוגיה.</w:t>
            </w:r>
          </w:p>
          <w:p>
            <w:pPr>
              <w:bidi w:val="1"/>
            </w:pPr>
            <w:r>
              <w:rPr>
                <w:rFonts w:ascii="Arial" w:hAnsi="Arial" w:cs="Arial"/>
                <w:b/>
                <w:color w:val="7A5BD6"/>
                <w:sz w:val="20"/>
                <w:rtl w:val="1"/>
                <w:szCs w:val="20"/>
                <w:bCs/>
              </w:rPr>
              <w:t xml:space="preserve">(5)  </w:t>
            </w:r>
            <w:r>
              <w:rPr>
                <w:rFonts w:ascii="Arial" w:hAnsi="Arial" w:cs="Arial"/>
                <w:b w:val="0"/>
                <w:sz w:val="20"/>
                <w:rtl w:val="1"/>
                <w:szCs w:val="20"/>
              </w:rPr>
              <w:t>מה אפשר לעשות? מומחים לשינה ממליצים לבני נוער לישון בערך שמונה עד עשר שעות בלילה. כדאי ללכת לישון ולקום בשעות קבועות, גם בסוף השבוע, ולהרחיק מסכים כשעה לפני השינה, כי האור שלהם "מבלבל" את השעון הפנימי. חדר חשוך ושקט ופחות משקאות ממותקים בערב יעזרו גם הם. מי שמשקיע בשינה – משקיע בעצמו.</w:t>
            </w:r>
          </w:p>
          <w:p>
            <w:pPr>
              <w:bidi w:val="1"/>
            </w:pPr>
            <w:r>
              <w:rPr>
                <w:rFonts w:ascii="Arial" w:hAnsi="Arial" w:cs="Arial"/>
                <w:b/>
                <w:color w:val="A8650A"/>
                <w:sz w:val="20"/>
                <w:rtl w:val="1"/>
                <w:szCs w:val="20"/>
                <w:bCs/>
              </w:rPr>
              <w:t xml:space="preserve">📚 מילים חשובות: </w:t>
            </w:r>
            <w:r>
              <w:rPr>
                <w:rFonts w:ascii="Arial" w:hAnsi="Arial" w:cs="Arial"/>
                <w:b w:val="0"/>
                <w:sz w:val="20"/>
                <w:rtl w:val="1"/>
                <w:szCs w:val="20"/>
              </w:rPr>
              <w:t>אוגרים – אוספים ושומרים לשימוש אחר כך · רקמות – חלקים בגוף שבנויים מתאים, כמו עור ושרירים · מתאוששים – חוזרים לכוחות אחרי מאמץ או מחלה · מערכת החיסון – החלק בגוף ששומר עלינו מפני מחלות · הורמון – חומר שהגוף מייצר ושולח הוראות לחלקים שונים בגוף · ערניים – מרגישים ערים ומרוכזים, לא עייפים</w:t>
            </w:r>
          </w:p>
        </w:tc>
      </w:tr>
    </w:tbl>
    <w:p>
      <w:pPr>
        <w:bidi w:val="1"/>
        <w:spacing w:after="40" w:before="0"/>
      </w:pPr>
    </w:p>
    <w:p>
      <w:pPr>
        <w:pStyle w:val="Heading2"/>
        <w:bidi w:val="1"/>
      </w:pPr>
      <w:r>
        <w:rPr>
          <w:rFonts w:ascii="Arial" w:hAnsi="Arial" w:cs="Arial"/>
          <w:b/>
          <w:color w:val="2B8F86"/>
          <w:sz w:val="30"/>
          <w:rtl w:val="1"/>
          <w:szCs w:val="30"/>
          <w:bCs/>
        </w:rPr>
        <w:t>חלק א׳ – מפרקים את השאלה בחמישה שלבים</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לכל שאלה: ① קראו עד הסוף ② כתבו מה השאלה כבר מספרת ③ סמנו בעיפרון את מילת השאלה ואת מילות המשימה ④ בחרו ממד וכתבו מה עליכם לעשות ⑤ ענו במשפטים מלאים.</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על פי פסקה 2, מה עושה המוח בזמן השינה? ציינו שני דברים.</w:t>
      </w:r>
      <w:r>
        <w:rPr>
          <w:rFonts w:ascii="Arial" w:hAnsi="Arial" w:cs="Arial"/>
          <w:b w:val="0"/>
          <w:color w:val="7A7392"/>
          <w:sz w:val="17"/>
          <w:rtl w:val="1"/>
          <w:szCs w:val="17"/>
        </w:rPr>
        <w:t xml:space="preserve">  (שאלה 1 בטקסט · 10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הסבירו את המשפט "זו לא עצלות – זו ביולוגיה" (פסקה 4). מה הכותב רוצה שנבין?</w:t>
      </w:r>
      <w:r>
        <w:rPr>
          <w:rFonts w:ascii="Arial" w:hAnsi="Arial" w:cs="Arial"/>
          <w:b w:val="0"/>
          <w:color w:val="7A7392"/>
          <w:sz w:val="17"/>
          <w:rtl w:val="1"/>
          <w:szCs w:val="17"/>
        </w:rPr>
        <w:t xml:space="preserve">  (שאלה 4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האם לדעתכם קל לבני נוער לבצע את ההמלצות בפסקה 5? בחרו המלצה אחת, הביעו דעה ונמקו.</w:t>
      </w:r>
      <w:r>
        <w:rPr>
          <w:rFonts w:ascii="Arial" w:hAnsi="Arial" w:cs="Arial"/>
          <w:b w:val="0"/>
          <w:color w:val="7A7392"/>
          <w:sz w:val="17"/>
          <w:rtl w:val="1"/>
          <w:szCs w:val="17"/>
        </w:rPr>
        <w:t xml:space="preserve">  (שאלה 7 בטקסט · 15 נק׳)</w:t>
      </w:r>
    </w:p>
    <w:p>
      <w:pPr>
        <w:bidi w:val="1"/>
        <w:spacing w:after="40" w:before="0"/>
      </w:pPr>
      <w:r>
        <w:rPr>
          <w:rFonts w:ascii="Arial" w:hAnsi="Arial" w:cs="Arial"/>
          <w:b w:val="0"/>
          <w:sz w:val="20"/>
          <w:rtl w:val="1"/>
          <w:szCs w:val="20"/>
        </w:rPr>
        <w:t>② מה השאלה מספרת לי? ________________________________________</w:t>
      </w:r>
    </w:p>
    <w:p>
      <w:pPr>
        <w:bidi w:val="1"/>
        <w:spacing w:after="40" w:before="0"/>
      </w:pPr>
      <w:r>
        <w:rPr>
          <w:rFonts w:ascii="Arial" w:hAnsi="Arial" w:cs="Arial"/>
          <w:b/>
          <w:sz w:val="20"/>
          <w:rtl w:val="1"/>
          <w:szCs w:val="20"/>
          <w:bCs/>
        </w:rPr>
        <w:t xml:space="preserve">③ סימנתי ☐    ④ </w:t>
      </w:r>
      <w:r>
        <w:rPr>
          <w:rFonts w:ascii="Arial" w:hAnsi="Arial" w:cs="Arial"/>
          <w:b w:val="0"/>
          <w:sz w:val="20"/>
          <w:rtl w:val="1"/>
          <w:szCs w:val="20"/>
        </w:rPr>
        <w:t xml:space="preserve">ממד:  </w:t>
      </w:r>
      <w:r>
        <w:rPr>
          <w:rFonts w:ascii="Arial" w:hAnsi="Arial" w:cs="Arial"/>
          <w:b/>
          <w:color w:val="1F7A72"/>
          <w:sz w:val="20"/>
          <w:rtl w:val="1"/>
          <w:szCs w:val="20"/>
          <w:bCs/>
        </w:rPr>
        <w:t xml:space="preserve">◯ 🔍 איתור מידע     </w:t>
      </w:r>
      <w:r>
        <w:rPr>
          <w:rFonts w:ascii="Arial" w:hAnsi="Arial" w:cs="Arial"/>
          <w:b/>
          <w:color w:val="B8336D"/>
          <w:sz w:val="20"/>
          <w:rtl w:val="1"/>
          <w:szCs w:val="20"/>
          <w:bCs/>
        </w:rPr>
        <w:t xml:space="preserve">◯ 🧩 פרשנות והיסק     </w:t>
      </w:r>
      <w:r>
        <w:rPr>
          <w:rFonts w:ascii="Arial" w:hAnsi="Arial" w:cs="Arial"/>
          <w:b/>
          <w:color w:val="5B3FC0"/>
          <w:sz w:val="20"/>
          <w:rtl w:val="1"/>
          <w:szCs w:val="20"/>
          <w:bCs/>
        </w:rPr>
        <w:t xml:space="preserve">◯ ⚖️ הערכה וביקורת     </w:t>
      </w:r>
    </w:p>
    <w:p>
      <w:pPr>
        <w:bidi w:val="1"/>
        <w:spacing w:after="40" w:before="0"/>
      </w:pPr>
      <w:r>
        <w:rPr>
          <w:rFonts w:ascii="Arial" w:hAnsi="Arial" w:cs="Arial"/>
          <w:b w:val="0"/>
          <w:sz w:val="20"/>
          <w:rtl w:val="1"/>
          <w:szCs w:val="20"/>
        </w:rPr>
        <w:t>④ מה עליי לעשות? ____________________________________________</w:t>
      </w:r>
    </w:p>
    <w:p>
      <w:pPr>
        <w:bidi w:val="1"/>
        <w:spacing w:after="40" w:before="0"/>
      </w:pPr>
      <w:r>
        <w:rPr>
          <w:rFonts w:ascii="Arial" w:hAnsi="Arial" w:cs="Arial"/>
          <w:b w:val="0"/>
          <w:sz w:val="20"/>
          <w:rtl w:val="1"/>
          <w:szCs w:val="20"/>
        </w:rPr>
        <w:t>⑤ התשובה שלי: 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pStyle w:val="Heading2"/>
        <w:bidi w:val="1"/>
      </w:pPr>
      <w:r>
        <w:rPr>
          <w:rFonts w:ascii="Arial" w:hAnsi="Arial" w:cs="Arial"/>
          <w:b/>
          <w:color w:val="2B8F86"/>
          <w:sz w:val="30"/>
          <w:rtl w:val="1"/>
          <w:szCs w:val="30"/>
          <w:bCs/>
        </w:rPr>
        <w:t>חלק ב׳ – מילות שאלה, ממדים והבנה</w:t>
      </w:r>
    </w:p>
    <w:p>
      <w:pPr>
        <w:bidi w:val="1"/>
        <w:spacing w:after="60" w:before="0"/>
      </w:pPr>
      <w:r>
        <w:rPr>
          <w:rFonts w:ascii="Arial" w:hAnsi="Arial" w:cs="Arial"/>
          <w:b/>
          <w:color w:val="6B4FC4"/>
          <w:sz w:val="22"/>
          <w:rtl w:val="1"/>
          <w:szCs w:val="22"/>
          <w:bCs/>
        </w:rPr>
        <w:t>1. התאימו כל מילת שאלה למה שהיא מבקשת לעשות. כתבו את האות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67"/>
        <w:gridCol w:w="3118"/>
        <w:gridCol w:w="907"/>
        <w:gridCol w:w="510"/>
        <w:gridCol w:w="4535"/>
      </w:tblGrid>
      <w:tr>
        <w:tc>
          <w:tcPr>
            <w:tcW w:type="dxa" w:w="567"/>
            <w:shd w:val="clear" w:fill="FDE4EE"/>
          </w:tcPr>
          <w:p>
            <w:pPr>
              <w:bidi w:val="1"/>
            </w:pPr>
            <w:r>
              <w:rPr>
                <w:rFonts w:ascii="Arial" w:hAnsi="Arial" w:cs="Arial"/>
                <w:b/>
                <w:color w:val="8C2556"/>
                <w:sz w:val="18"/>
                <w:rtl w:val="1"/>
                <w:szCs w:val="18"/>
                <w:bCs/>
              </w:rPr>
              <w:t>#</w:t>
            </w:r>
          </w:p>
        </w:tc>
        <w:tc>
          <w:tcPr>
            <w:tcW w:type="dxa" w:w="3118"/>
            <w:shd w:val="clear" w:fill="FDE4EE"/>
          </w:tcPr>
          <w:p>
            <w:pPr>
              <w:bidi w:val="1"/>
            </w:pPr>
            <w:r>
              <w:rPr>
                <w:rFonts w:ascii="Arial" w:hAnsi="Arial" w:cs="Arial"/>
                <w:b/>
                <w:color w:val="8C2556"/>
                <w:sz w:val="18"/>
                <w:rtl w:val="1"/>
                <w:szCs w:val="18"/>
                <w:bCs/>
              </w:rPr>
              <w:t>מילת השאלה</w:t>
            </w:r>
          </w:p>
        </w:tc>
        <w:tc>
          <w:tcPr>
            <w:tcW w:type="dxa" w:w="907"/>
            <w:shd w:val="clear" w:fill="FDE4EE"/>
          </w:tcPr>
          <w:p>
            <w:pPr>
              <w:bidi w:val="1"/>
            </w:pPr>
            <w:r>
              <w:rPr>
                <w:rFonts w:ascii="Arial" w:hAnsi="Arial" w:cs="Arial"/>
                <w:b/>
                <w:color w:val="8C2556"/>
                <w:sz w:val="18"/>
                <w:rtl w:val="1"/>
                <w:szCs w:val="18"/>
                <w:bCs/>
              </w:rPr>
              <w:t>האות</w:t>
            </w:r>
          </w:p>
        </w:tc>
        <w:tc>
          <w:tcPr>
            <w:tcW w:type="dxa" w:w="510"/>
            <w:shd w:val="clear" w:fill="FDE4EE"/>
          </w:tcPr>
          <w:p>
            <w:pPr>
              <w:bidi w:val="1"/>
            </w:pPr>
            <w:r>
              <w:rPr>
                <w:rFonts w:ascii="Arial" w:hAnsi="Arial" w:cs="Arial"/>
                <w:b/>
                <w:color w:val="8C2556"/>
                <w:sz w:val="18"/>
                <w:rtl w:val="1"/>
                <w:szCs w:val="18"/>
                <w:bCs/>
              </w:rPr>
            </w:r>
          </w:p>
        </w:tc>
        <w:tc>
          <w:tcPr>
            <w:tcW w:type="dxa" w:w="4535"/>
            <w:shd w:val="clear" w:fill="FDE4EE"/>
          </w:tcPr>
          <w:p>
            <w:pPr>
              <w:bidi w:val="1"/>
            </w:pPr>
            <w:r>
              <w:rPr>
                <w:rFonts w:ascii="Arial" w:hAnsi="Arial" w:cs="Arial"/>
                <w:b/>
                <w:color w:val="8C2556"/>
                <w:sz w:val="18"/>
                <w:rtl w:val="1"/>
                <w:szCs w:val="18"/>
                <w:bCs/>
              </w:rPr>
              <w:t>מה עליי לעשות?</w:t>
            </w:r>
          </w:p>
        </w:tc>
      </w:tr>
      <w:tr>
        <w:tc>
          <w:tcPr>
            <w:tcW w:type="dxa" w:w="567"/>
          </w:tcPr>
          <w:p>
            <w:pPr>
              <w:bidi w:val="1"/>
              <w:jc w:val="center"/>
            </w:pPr>
            <w:r>
              <w:rPr>
                <w:rFonts w:ascii="Arial" w:hAnsi="Arial" w:cs="Arial"/>
                <w:b w:val="0"/>
                <w:sz w:val="20"/>
                <w:rtl w:val="1"/>
                <w:szCs w:val="20"/>
              </w:rPr>
              <w:t>1</w:t>
            </w:r>
          </w:p>
        </w:tc>
        <w:tc>
          <w:tcPr>
            <w:tcW w:type="dxa" w:w="3118"/>
          </w:tcPr>
          <w:p>
            <w:pPr>
              <w:bidi w:val="1"/>
            </w:pPr>
            <w:r>
              <w:rPr>
                <w:rFonts w:ascii="Arial" w:hAnsi="Arial" w:cs="Arial"/>
                <w:b w:val="0"/>
                <w:sz w:val="20"/>
                <w:rtl w:val="1"/>
                <w:szCs w:val="20"/>
              </w:rPr>
              <w:t>העתיקו / מצאו</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א</w:t>
            </w:r>
          </w:p>
        </w:tc>
        <w:tc>
          <w:tcPr>
            <w:tcW w:type="dxa" w:w="4535"/>
          </w:tcPr>
          <w:p>
            <w:pPr>
              <w:bidi w:val="1"/>
            </w:pPr>
            <w:r>
              <w:rPr>
                <w:rFonts w:ascii="Arial" w:hAnsi="Arial" w:cs="Arial"/>
                <w:b w:val="0"/>
                <w:sz w:val="20"/>
                <w:rtl w:val="1"/>
                <w:szCs w:val="20"/>
              </w:rPr>
              <w:t>לחבר רמזים ולהגיע למסקנה שלא כתובה במפורש</w:t>
            </w:r>
          </w:p>
        </w:tc>
      </w:tr>
      <w:tr>
        <w:tc>
          <w:tcPr>
            <w:tcW w:type="dxa" w:w="567"/>
          </w:tcPr>
          <w:p>
            <w:pPr>
              <w:bidi w:val="1"/>
              <w:jc w:val="center"/>
            </w:pPr>
            <w:r>
              <w:rPr>
                <w:rFonts w:ascii="Arial" w:hAnsi="Arial" w:cs="Arial"/>
                <w:b w:val="0"/>
                <w:sz w:val="20"/>
                <w:rtl w:val="1"/>
                <w:szCs w:val="20"/>
              </w:rPr>
              <w:t>2</w:t>
            </w:r>
          </w:p>
        </w:tc>
        <w:tc>
          <w:tcPr>
            <w:tcW w:type="dxa" w:w="3118"/>
          </w:tcPr>
          <w:p>
            <w:pPr>
              <w:bidi w:val="1"/>
            </w:pPr>
            <w:r>
              <w:rPr>
                <w:rFonts w:ascii="Arial" w:hAnsi="Arial" w:cs="Arial"/>
                <w:b w:val="0"/>
                <w:sz w:val="20"/>
                <w:rtl w:val="1"/>
                <w:szCs w:val="20"/>
              </w:rPr>
              <w:t>מדוע / למה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ב</w:t>
            </w:r>
          </w:p>
        </w:tc>
        <w:tc>
          <w:tcPr>
            <w:tcW w:type="dxa" w:w="4535"/>
          </w:tcPr>
          <w:p>
            <w:pPr>
              <w:bidi w:val="1"/>
            </w:pPr>
            <w:r>
              <w:rPr>
                <w:rFonts w:ascii="Arial" w:hAnsi="Arial" w:cs="Arial"/>
                <w:b w:val="0"/>
                <w:sz w:val="20"/>
                <w:rtl w:val="1"/>
                <w:szCs w:val="20"/>
              </w:rPr>
              <w:t>למצוא סיבה – כתובה או מוסתרת</w:t>
            </w:r>
          </w:p>
        </w:tc>
      </w:tr>
      <w:tr>
        <w:tc>
          <w:tcPr>
            <w:tcW w:type="dxa" w:w="567"/>
          </w:tcPr>
          <w:p>
            <w:pPr>
              <w:bidi w:val="1"/>
              <w:jc w:val="center"/>
            </w:pPr>
            <w:r>
              <w:rPr>
                <w:rFonts w:ascii="Arial" w:hAnsi="Arial" w:cs="Arial"/>
                <w:b w:val="0"/>
                <w:sz w:val="20"/>
                <w:rtl w:val="1"/>
                <w:szCs w:val="20"/>
              </w:rPr>
              <w:t>3</w:t>
            </w:r>
          </w:p>
        </w:tc>
        <w:tc>
          <w:tcPr>
            <w:tcW w:type="dxa" w:w="3118"/>
          </w:tcPr>
          <w:p>
            <w:pPr>
              <w:bidi w:val="1"/>
            </w:pPr>
            <w:r>
              <w:rPr>
                <w:rFonts w:ascii="Arial" w:hAnsi="Arial" w:cs="Arial"/>
                <w:b w:val="0"/>
                <w:sz w:val="20"/>
                <w:rtl w:val="1"/>
                <w:szCs w:val="20"/>
              </w:rPr>
              <w:t>כמה</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ג</w:t>
            </w:r>
          </w:p>
        </w:tc>
        <w:tc>
          <w:tcPr>
            <w:tcW w:type="dxa" w:w="4535"/>
          </w:tcPr>
          <w:p>
            <w:pPr>
              <w:bidi w:val="1"/>
            </w:pPr>
            <w:r>
              <w:rPr>
                <w:rFonts w:ascii="Arial" w:hAnsi="Arial" w:cs="Arial"/>
                <w:b w:val="0"/>
                <w:sz w:val="20"/>
                <w:rtl w:val="1"/>
                <w:szCs w:val="20"/>
              </w:rPr>
              <w:t>לבקר את הטיעון: נימוקים, דוגמאות, טיעון נגד</w:t>
            </w:r>
          </w:p>
        </w:tc>
      </w:tr>
      <w:tr>
        <w:tc>
          <w:tcPr>
            <w:tcW w:type="dxa" w:w="567"/>
          </w:tcPr>
          <w:p>
            <w:pPr>
              <w:bidi w:val="1"/>
              <w:jc w:val="center"/>
            </w:pPr>
            <w:r>
              <w:rPr>
                <w:rFonts w:ascii="Arial" w:hAnsi="Arial" w:cs="Arial"/>
                <w:b w:val="0"/>
                <w:sz w:val="20"/>
                <w:rtl w:val="1"/>
                <w:szCs w:val="20"/>
              </w:rPr>
              <w:t>4</w:t>
            </w:r>
          </w:p>
        </w:tc>
        <w:tc>
          <w:tcPr>
            <w:tcW w:type="dxa" w:w="3118"/>
          </w:tcPr>
          <w:p>
            <w:pPr>
              <w:bidi w:val="1"/>
            </w:pPr>
            <w:r>
              <w:rPr>
                <w:rFonts w:ascii="Arial" w:hAnsi="Arial" w:cs="Arial"/>
                <w:b w:val="0"/>
                <w:sz w:val="20"/>
                <w:rtl w:val="1"/>
                <w:szCs w:val="20"/>
              </w:rPr>
              <w:t>מה ניתן להסיק</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ד</w:t>
            </w:r>
          </w:p>
        </w:tc>
        <w:tc>
          <w:tcPr>
            <w:tcW w:type="dxa" w:w="4535"/>
          </w:tcPr>
          <w:p>
            <w:pPr>
              <w:bidi w:val="1"/>
            </w:pPr>
            <w:r>
              <w:rPr>
                <w:rFonts w:ascii="Arial" w:hAnsi="Arial" w:cs="Arial"/>
                <w:b w:val="0"/>
                <w:sz w:val="20"/>
                <w:rtl w:val="1"/>
                <w:szCs w:val="20"/>
              </w:rPr>
              <w:t>להעתיק מילים מדויקות מהטקסט</w:t>
            </w:r>
          </w:p>
        </w:tc>
      </w:tr>
      <w:tr>
        <w:tc>
          <w:tcPr>
            <w:tcW w:type="dxa" w:w="567"/>
          </w:tcPr>
          <w:p>
            <w:pPr>
              <w:bidi w:val="1"/>
              <w:jc w:val="center"/>
            </w:pPr>
            <w:r>
              <w:rPr>
                <w:rFonts w:ascii="Arial" w:hAnsi="Arial" w:cs="Arial"/>
                <w:b w:val="0"/>
                <w:sz w:val="20"/>
                <w:rtl w:val="1"/>
                <w:szCs w:val="20"/>
              </w:rPr>
              <w:t>5</w:t>
            </w:r>
          </w:p>
        </w:tc>
        <w:tc>
          <w:tcPr>
            <w:tcW w:type="dxa" w:w="3118"/>
          </w:tcPr>
          <w:p>
            <w:pPr>
              <w:bidi w:val="1"/>
            </w:pPr>
            <w:r>
              <w:rPr>
                <w:rFonts w:ascii="Arial" w:hAnsi="Arial" w:cs="Arial"/>
                <w:b w:val="0"/>
                <w:sz w:val="20"/>
                <w:rtl w:val="1"/>
                <w:szCs w:val="20"/>
              </w:rPr>
              <w:t>עד כמה משכנע</w:t>
            </w:r>
          </w:p>
        </w:tc>
        <w:tc>
          <w:tcPr>
            <w:tcW w:type="dxa" w:w="907"/>
          </w:tcPr>
          <w:p>
            <w:pPr>
              <w:bidi w:val="1"/>
              <w:jc w:val="center"/>
            </w:pPr>
            <w:r>
              <w:rPr>
                <w:rFonts w:ascii="Arial" w:hAnsi="Arial" w:cs="Arial"/>
                <w:b w:val="0"/>
                <w:sz w:val="20"/>
                <w:rtl w:val="1"/>
                <w:szCs w:val="20"/>
              </w:rPr>
              <w:t>_____</w:t>
            </w:r>
          </w:p>
        </w:tc>
        <w:tc>
          <w:tcPr>
            <w:tcW w:type="dxa" w:w="510"/>
          </w:tcPr>
          <w:p>
            <w:pPr>
              <w:bidi w:val="1"/>
              <w:jc w:val="center"/>
            </w:pPr>
            <w:r>
              <w:rPr>
                <w:rFonts w:ascii="Arial" w:hAnsi="Arial" w:cs="Arial"/>
                <w:b/>
                <w:color w:val="C2417A"/>
                <w:sz w:val="20"/>
                <w:rtl w:val="1"/>
                <w:szCs w:val="20"/>
                <w:bCs/>
              </w:rPr>
              <w:t>ה</w:t>
            </w:r>
          </w:p>
        </w:tc>
        <w:tc>
          <w:tcPr>
            <w:tcW w:type="dxa" w:w="4535"/>
          </w:tcPr>
          <w:p>
            <w:pPr>
              <w:bidi w:val="1"/>
            </w:pPr>
            <w:r>
              <w:rPr>
                <w:rFonts w:ascii="Arial" w:hAnsi="Arial" w:cs="Arial"/>
                <w:b w:val="0"/>
                <w:sz w:val="20"/>
                <w:rtl w:val="1"/>
                <w:szCs w:val="20"/>
              </w:rPr>
              <w:t>לאתר מספר או כמות</w:t>
            </w:r>
          </w:p>
        </w:tc>
      </w:tr>
    </w:tbl>
    <w:p>
      <w:pPr>
        <w:bidi w:val="1"/>
        <w:spacing w:after="40" w:before="0"/>
      </w:pPr>
    </w:p>
    <w:p>
      <w:pPr>
        <w:bidi w:val="1"/>
        <w:spacing w:after="60" w:before="0"/>
      </w:pPr>
      <w:r>
        <w:rPr>
          <w:rFonts w:ascii="Arial" w:hAnsi="Arial" w:cs="Arial"/>
          <w:b/>
          <w:color w:val="6B4FC4"/>
          <w:sz w:val="22"/>
          <w:rtl w:val="1"/>
          <w:szCs w:val="22"/>
          <w:bCs/>
        </w:rPr>
        <w:t>2. מיינו: לאיזה ממד שייכת כל שאלה? סמנו ✔ בעמודה המתאימה.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10"/>
        <w:gridCol w:w="5386"/>
        <w:gridCol w:w="1304"/>
        <w:gridCol w:w="1304"/>
        <w:gridCol w:w="1304"/>
      </w:tblGrid>
      <w:tr>
        <w:tc>
          <w:tcPr>
            <w:tcW w:type="dxa" w:w="510"/>
            <w:shd w:val="clear" w:fill="FDE4EE"/>
          </w:tcPr>
          <w:p>
            <w:pPr>
              <w:bidi w:val="1"/>
            </w:pPr>
            <w:r>
              <w:rPr>
                <w:rFonts w:ascii="Arial" w:hAnsi="Arial" w:cs="Arial"/>
                <w:b/>
                <w:color w:val="8C2556"/>
                <w:sz w:val="18"/>
                <w:rtl w:val="1"/>
                <w:szCs w:val="18"/>
                <w:bCs/>
              </w:rPr>
              <w:t>#</w:t>
            </w:r>
          </w:p>
        </w:tc>
        <w:tc>
          <w:tcPr>
            <w:tcW w:type="dxa" w:w="5386"/>
            <w:shd w:val="clear" w:fill="FDE4EE"/>
          </w:tcPr>
          <w:p>
            <w:pPr>
              <w:bidi w:val="1"/>
            </w:pPr>
            <w:r>
              <w:rPr>
                <w:rFonts w:ascii="Arial" w:hAnsi="Arial" w:cs="Arial"/>
                <w:b/>
                <w:color w:val="8C2556"/>
                <w:sz w:val="18"/>
                <w:rtl w:val="1"/>
                <w:szCs w:val="18"/>
                <w:bCs/>
              </w:rPr>
              <w:t>השאלה</w:t>
            </w:r>
          </w:p>
        </w:tc>
        <w:tc>
          <w:tcPr>
            <w:tcW w:type="dxa" w:w="1304"/>
            <w:shd w:val="clear" w:fill="FDE4EE"/>
          </w:tcPr>
          <w:p>
            <w:pPr>
              <w:bidi w:val="1"/>
            </w:pPr>
            <w:r>
              <w:rPr>
                <w:rFonts w:ascii="Arial" w:hAnsi="Arial" w:cs="Arial"/>
                <w:b/>
                <w:color w:val="8C2556"/>
                <w:sz w:val="18"/>
                <w:rtl w:val="1"/>
                <w:szCs w:val="18"/>
                <w:bCs/>
              </w:rPr>
              <w:t>🔍 איתור מידע</w:t>
            </w:r>
          </w:p>
        </w:tc>
        <w:tc>
          <w:tcPr>
            <w:tcW w:type="dxa" w:w="1304"/>
            <w:shd w:val="clear" w:fill="FDE4EE"/>
          </w:tcPr>
          <w:p>
            <w:pPr>
              <w:bidi w:val="1"/>
            </w:pPr>
            <w:r>
              <w:rPr>
                <w:rFonts w:ascii="Arial" w:hAnsi="Arial" w:cs="Arial"/>
                <w:b/>
                <w:color w:val="8C2556"/>
                <w:sz w:val="18"/>
                <w:rtl w:val="1"/>
                <w:szCs w:val="18"/>
                <w:bCs/>
              </w:rPr>
              <w:t>🧩 פרשנות והיסק</w:t>
            </w:r>
          </w:p>
        </w:tc>
        <w:tc>
          <w:tcPr>
            <w:tcW w:type="dxa" w:w="1304"/>
            <w:shd w:val="clear" w:fill="FDE4EE"/>
          </w:tcPr>
          <w:p>
            <w:pPr>
              <w:bidi w:val="1"/>
            </w:pPr>
            <w:r>
              <w:rPr>
                <w:rFonts w:ascii="Arial" w:hAnsi="Arial" w:cs="Arial"/>
                <w:b/>
                <w:color w:val="8C2556"/>
                <w:sz w:val="18"/>
                <w:rtl w:val="1"/>
                <w:szCs w:val="18"/>
                <w:bCs/>
              </w:rPr>
              <w:t>⚖️ הערכה וביקורת</w:t>
            </w:r>
          </w:p>
        </w:tc>
      </w:tr>
      <w:tr>
        <w:tc>
          <w:tcPr>
            <w:tcW w:type="dxa" w:w="510"/>
          </w:tcPr>
          <w:p>
            <w:pPr>
              <w:bidi w:val="1"/>
              <w:jc w:val="center"/>
            </w:pPr>
            <w:r>
              <w:rPr>
                <w:rFonts w:ascii="Arial" w:hAnsi="Arial" w:cs="Arial"/>
                <w:b w:val="0"/>
                <w:sz w:val="20"/>
                <w:rtl w:val="1"/>
                <w:szCs w:val="20"/>
              </w:rPr>
              <w:t>1</w:t>
            </w:r>
          </w:p>
        </w:tc>
        <w:tc>
          <w:tcPr>
            <w:tcW w:type="dxa" w:w="5386"/>
          </w:tcPr>
          <w:p>
            <w:pPr>
              <w:bidi w:val="1"/>
            </w:pPr>
            <w:r>
              <w:rPr>
                <w:rFonts w:ascii="Arial" w:hAnsi="Arial" w:cs="Arial"/>
                <w:b w:val="0"/>
                <w:sz w:val="20"/>
                <w:rtl w:val="1"/>
                <w:szCs w:val="20"/>
              </w:rPr>
              <w:t>כמה שעות שינה בלילה מומלצות לבני נוער, על פי המאמר?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2</w:t>
            </w:r>
          </w:p>
        </w:tc>
        <w:tc>
          <w:tcPr>
            <w:tcW w:type="dxa" w:w="5386"/>
          </w:tcPr>
          <w:p>
            <w:pPr>
              <w:bidi w:val="1"/>
            </w:pPr>
            <w:r>
              <w:rPr>
                <w:rFonts w:ascii="Arial" w:hAnsi="Arial" w:cs="Arial"/>
                <w:b w:val="0"/>
                <w:sz w:val="20"/>
                <w:rtl w:val="1"/>
                <w:szCs w:val="20"/>
              </w:rPr>
              <w:t>ציינו שלוש המלצות מן המאמר לשינה טובה יותר.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3</w:t>
            </w:r>
          </w:p>
        </w:tc>
        <w:tc>
          <w:tcPr>
            <w:tcW w:type="dxa" w:w="5386"/>
          </w:tcPr>
          <w:p>
            <w:pPr>
              <w:bidi w:val="1"/>
            </w:pPr>
            <w:r>
              <w:rPr>
                <w:rFonts w:ascii="Arial" w:hAnsi="Arial" w:cs="Arial"/>
                <w:b w:val="0"/>
                <w:sz w:val="20"/>
                <w:rtl w:val="1"/>
                <w:szCs w:val="20"/>
              </w:rPr>
              <w:t>מה ניתן להסיק מפסקאות 2 ו־3 על תלמיד שישן רק חמש שעות בלילה שלפני מבחן? הסבירו בעזרת שני פרטים מן המאמר.</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4</w:t>
            </w:r>
          </w:p>
        </w:tc>
        <w:tc>
          <w:tcPr>
            <w:tcW w:type="dxa" w:w="5386"/>
          </w:tcPr>
          <w:p>
            <w:pPr>
              <w:bidi w:val="1"/>
            </w:pPr>
            <w:r>
              <w:rPr>
                <w:rFonts w:ascii="Arial" w:hAnsi="Arial" w:cs="Arial"/>
                <w:b w:val="0"/>
                <w:sz w:val="20"/>
                <w:rtl w:val="1"/>
                <w:szCs w:val="20"/>
              </w:rPr>
              <w:t>מה מטרת הדימוי בפסקה 1, שבו הגוף בזמן השינה מושווה ל"מכשיר שמכניסים למגירה"?</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r>
        <w:tc>
          <w:tcPr>
            <w:tcW w:type="dxa" w:w="510"/>
          </w:tcPr>
          <w:p>
            <w:pPr>
              <w:bidi w:val="1"/>
              <w:jc w:val="center"/>
            </w:pPr>
            <w:r>
              <w:rPr>
                <w:rFonts w:ascii="Arial" w:hAnsi="Arial" w:cs="Arial"/>
                <w:b w:val="0"/>
                <w:sz w:val="20"/>
                <w:rtl w:val="1"/>
                <w:szCs w:val="20"/>
              </w:rPr>
              <w:t>5</w:t>
            </w:r>
          </w:p>
        </w:tc>
        <w:tc>
          <w:tcPr>
            <w:tcW w:type="dxa" w:w="5386"/>
          </w:tcPr>
          <w:p>
            <w:pPr>
              <w:bidi w:val="1"/>
            </w:pPr>
            <w:r>
              <w:rPr>
                <w:rFonts w:ascii="Arial" w:hAnsi="Arial" w:cs="Arial"/>
                <w:b w:val="0"/>
                <w:sz w:val="20"/>
                <w:rtl w:val="1"/>
                <w:szCs w:val="20"/>
              </w:rPr>
              <w:t>האם המאמר מצליח לשכנע את הקוראים שהשינה חשובה? נמקו בעזרת שתי דרכים שבהן הכותב משתמש כדי לשכנע.</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c>
          <w:tcPr>
            <w:tcW w:type="dxa" w:w="1304"/>
          </w:tcPr>
          <w:p>
            <w:pPr>
              <w:bidi w:val="1"/>
              <w:jc w:val="center"/>
            </w:pPr>
            <w:r>
              <w:rPr>
                <w:rFonts w:ascii="Arial" w:hAnsi="Arial" w:cs="Arial"/>
                <w:b w:val="0"/>
                <w:sz w:val="20"/>
                <w:rtl w:val="1"/>
                <w:szCs w:val="20"/>
              </w:rPr>
              <w:t>◯</w:t>
            </w:r>
          </w:p>
        </w:tc>
      </w:tr>
    </w:tbl>
    <w:p>
      <w:pPr>
        <w:bidi w:val="1"/>
        <w:spacing w:after="40" w:before="0"/>
      </w:pPr>
    </w:p>
    <w:p>
      <w:pPr>
        <w:bidi w:val="1"/>
        <w:spacing w:after="60" w:before="0"/>
      </w:pPr>
      <w:r>
        <w:rPr>
          <w:rFonts w:ascii="Arial" w:hAnsi="Arial" w:cs="Arial"/>
          <w:b/>
          <w:color w:val="6B4FC4"/>
          <w:sz w:val="22"/>
          <w:rtl w:val="1"/>
          <w:szCs w:val="22"/>
          <w:bCs/>
        </w:rPr>
        <w:t>3. בחרו את התשובה הנכונה לפי הטקסט. הקיפו את האות.</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כמה שעות כדאי לישון?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ארבע עד חמש</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שמונה עד עשר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שתים עשרה עד חמש עשרה</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כדאי לעשות לפני השינה?</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לשחק במסך עד מאוחר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לכבות מסכים שעה לפני</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לשתות משקה ממותק</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יקרה לתלמיד שלא ישן לפני מבחן?</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יזכור טוב יותר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יתקשה להתרכז ולזכור</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לא יקרה לו כלום</w:t>
      </w:r>
    </w:p>
    <w:p>
      <w:pPr>
        <w:pStyle w:val="Heading2"/>
        <w:bidi w:val="1"/>
      </w:pPr>
      <w:r>
        <w:rPr>
          <w:rFonts w:ascii="Arial" w:hAnsi="Arial" w:cs="Arial"/>
          <w:b/>
          <w:color w:val="2B8F86"/>
          <w:sz w:val="30"/>
          <w:rtl w:val="1"/>
          <w:szCs w:val="30"/>
          <w:bCs/>
        </w:rPr>
        <w:t>חלק ג׳ – כותבים תשובה מלאה</w:t>
      </w: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האם המאמר מצליח לשכנע את הקוראים שהשינה חשובה? נמקו בעזרת שתי דרכים שבהן הכותב משתמש כדי לשכנע.</w:t>
      </w:r>
      <w:r>
        <w:rPr>
          <w:rFonts w:ascii="Arial" w:hAnsi="Arial" w:cs="Arial"/>
          <w:b w:val="0"/>
          <w:color w:val="7A7392"/>
          <w:sz w:val="17"/>
          <w:rtl w:val="1"/>
          <w:szCs w:val="17"/>
        </w:rPr>
        <w:t xml:space="preserve">  (שאלה 8 בטקסט · הערכה וביקורת)</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לפני שעונים: סמנו את מילות השאלה וכתבו לעצמכם ״מה עליי לעשות״. אחר כך ענו: עמדה + נימוקים + קשר לטקסט.</w:t>
            </w:r>
          </w:p>
        </w:tc>
      </w:tr>
    </w:tbl>
    <w:p>
      <w:pPr>
        <w:bidi w:val="1"/>
        <w:spacing w:after="40" w:before="0"/>
      </w:pP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sz w:val="20"/>
          <w:rtl w:val="1"/>
          <w:szCs w:val="20"/>
        </w:rPr>
        <w:t>☐ פתחתי במילים מהשאלה    ☐ עניתי על כל חלקי השאלה    ☐ נימקתי וקישרתי לטקסט</w:t>
      </w:r>
    </w:p>
    <w:p>
      <w:pPr>
        <w:pStyle w:val="Heading2"/>
        <w:bidi w:val="1"/>
      </w:pPr>
      <w:r>
        <w:rPr>
          <w:rFonts w:ascii="Arial" w:hAnsi="Arial" w:cs="Arial"/>
          <w:b/>
          <w:color w:val="2B8F86"/>
          <w:sz w:val="30"/>
          <w:rtl w:val="1"/>
          <w:szCs w:val="30"/>
          <w:bCs/>
        </w:rPr>
        <w:t>🎟️ כרטיס יציאה</w:t>
      </w: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שאלה אחת שלמדתי לזהות היום ומה היא דורשת: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השלב מתוך החמישה שהכי עזר לי: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שאלה שעדיין קשה לי לפרק: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דף תרגול · לילה טוב למוח: למה בני נוער צריכים לישון · כיתה ז׳ · רגיל</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 לילה טוב למוח: למה בני נוער צריכים לישון · כיתה ז׳ · רגיל</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